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5112"/>
        <w:gridCol w:w="268"/>
        <w:gridCol w:w="268"/>
        <w:gridCol w:w="268"/>
        <w:gridCol w:w="268"/>
        <w:gridCol w:w="268"/>
        <w:gridCol w:w="268"/>
        <w:gridCol w:w="960"/>
        <w:gridCol w:w="960"/>
      </w:tblGrid>
      <w:tr w:rsidR="008D498A" w:rsidRPr="008D498A" w:rsidTr="008D498A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A55DB5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55DB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22. Caherhurley medium high perennial  ground</w:t>
            </w:r>
            <w:r w:rsidR="00DE0EA3" w:rsidRPr="00A55DB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A55DB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covering plants.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0"/>
            <w:r w:rsidRPr="008D498A">
              <w:rPr>
                <w:rFonts w:ascii="Calibri" w:eastAsia="Times New Roman" w:hAnsi="Calibri" w:cs="Calibri"/>
                <w:color w:val="000000"/>
              </w:rPr>
              <w:t xml:space="preserve"> For effect</w:t>
            </w:r>
            <w:r w:rsidR="00DE0EA3">
              <w:rPr>
                <w:rFonts w:ascii="Calibri" w:eastAsia="Times New Roman" w:hAnsi="Calibri" w:cs="Calibri"/>
                <w:color w:val="000000"/>
              </w:rPr>
              <w:t>ively covering ground we recomme</w:t>
            </w:r>
            <w:r w:rsidRPr="008D498A">
              <w:rPr>
                <w:rFonts w:ascii="Calibri" w:eastAsia="Times New Roman" w:hAnsi="Calibri" w:cs="Calibri"/>
                <w:color w:val="000000"/>
              </w:rPr>
              <w:t xml:space="preserve">nd planting 5 plants per square meter. </w:t>
            </w:r>
          </w:p>
          <w:p w:rsid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0EA3" w:rsidRPr="000C3869" w:rsidRDefault="000C3869" w:rsidP="000C3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69">
              <w:rPr>
                <w:rFonts w:ascii="Times New Roman" w:eastAsia="Times New Roman" w:hAnsi="Times New Roman" w:cs="Times New Roman"/>
                <w:sz w:val="24"/>
                <w:szCs w:val="24"/>
              </w:rPr>
              <w:t>Planted in the right numbers per square meter, these plants will grow into a dense, closed mass of foliage with a nice texture, covering the ground effectively. The flowers above the foliage are an additional bonus. Planting large areas with these plants provide a natural atmosphere in gardens or in community projects.</w:t>
            </w:r>
          </w:p>
          <w:p w:rsidR="00DE0EA3" w:rsidRPr="008D498A" w:rsidRDefault="00DE0EA3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Alchemilla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venosa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Chaerophyllum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hirsutum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Roseum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Deschampsia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498A">
              <w:rPr>
                <w:rFonts w:ascii="Calibri" w:eastAsia="Times New Roman" w:hAnsi="Calibri" w:cs="Calibri"/>
                <w:color w:val="000000"/>
              </w:rPr>
              <w:t xml:space="preserve">Geranium x </w:t>
            </w: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oxonianum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Gereanium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wlassovianum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Geum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'Bell Bank'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  <w:r w:rsidRPr="008D498A">
              <w:rPr>
                <w:rFonts w:ascii="Calibri" w:eastAsia="Times New Roman" w:hAnsi="Calibri" w:cs="Calibri"/>
                <w:color w:val="000000"/>
              </w:rPr>
              <w:t xml:space="preserve"> 'Candela'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Polemonium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Sanguisorba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498A">
              <w:rPr>
                <w:rFonts w:ascii="Calibri" w:eastAsia="Times New Roman" w:hAnsi="Calibri" w:cs="Calibri"/>
                <w:color w:val="000000"/>
              </w:rPr>
              <w:t>Strobilanthes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98A" w:rsidRPr="008D498A" w:rsidTr="008D498A">
        <w:trPr>
          <w:trHeight w:val="30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8A" w:rsidRPr="008D498A" w:rsidRDefault="008D498A" w:rsidP="008D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4C71" w:rsidRDefault="00634C71"/>
    <w:sectPr w:rsidR="0063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A"/>
    <w:rsid w:val="000C3869"/>
    <w:rsid w:val="00634C71"/>
    <w:rsid w:val="008D498A"/>
    <w:rsid w:val="00A55DB5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52AFE-2F3D-4B68-9252-F384317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2024-01-28T13:10:00Z</dcterms:created>
  <dcterms:modified xsi:type="dcterms:W3CDTF">2024-01-28T14:19:00Z</dcterms:modified>
</cp:coreProperties>
</file>